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9B" w:rsidRPr="003238AB" w:rsidRDefault="00E3729B" w:rsidP="003238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238AB">
        <w:rPr>
          <w:rFonts w:ascii="Times New Roman" w:hAnsi="Times New Roman"/>
          <w:sz w:val="24"/>
          <w:szCs w:val="24"/>
        </w:rPr>
        <w:t>Приложение №1</w:t>
      </w:r>
    </w:p>
    <w:p w:rsidR="00E3729B" w:rsidRPr="003238AB" w:rsidRDefault="00E3729B" w:rsidP="003238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238AB">
        <w:rPr>
          <w:rFonts w:ascii="Times New Roman" w:hAnsi="Times New Roman"/>
          <w:sz w:val="24"/>
          <w:szCs w:val="24"/>
        </w:rPr>
        <w:t>К Решению городской Думы</w:t>
      </w:r>
    </w:p>
    <w:p w:rsidR="00E3729B" w:rsidRDefault="00E3729B" w:rsidP="003238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238AB">
        <w:rPr>
          <w:rFonts w:ascii="Times New Roman" w:hAnsi="Times New Roman"/>
          <w:sz w:val="24"/>
          <w:szCs w:val="24"/>
        </w:rPr>
        <w:t xml:space="preserve">От </w:t>
      </w:r>
      <w:r w:rsidR="001B7567">
        <w:rPr>
          <w:rFonts w:ascii="Times New Roman" w:hAnsi="Times New Roman"/>
          <w:sz w:val="24"/>
          <w:szCs w:val="24"/>
        </w:rPr>
        <w:t xml:space="preserve">25.10. 2012 № </w:t>
      </w:r>
      <w:r>
        <w:rPr>
          <w:rFonts w:ascii="Times New Roman" w:hAnsi="Times New Roman"/>
          <w:sz w:val="24"/>
          <w:szCs w:val="24"/>
        </w:rPr>
        <w:t>43</w:t>
      </w:r>
    </w:p>
    <w:p w:rsidR="00E3729B" w:rsidRPr="003238AB" w:rsidRDefault="00E3729B" w:rsidP="003238AB">
      <w:pPr>
        <w:pStyle w:val="20"/>
        <w:shd w:val="clear" w:color="auto" w:fill="auto"/>
        <w:ind w:left="20"/>
      </w:pPr>
      <w:r w:rsidRPr="003238AB">
        <w:rPr>
          <w:b/>
        </w:rPr>
        <w:t xml:space="preserve">Автономное учреждение «Центр поддержки </w:t>
      </w:r>
      <w:r>
        <w:rPr>
          <w:b/>
        </w:rPr>
        <w:t xml:space="preserve">                                  </w:t>
      </w:r>
      <w:r>
        <w:t xml:space="preserve">Городская Дума города </w:t>
      </w:r>
      <w:proofErr w:type="spellStart"/>
      <w:r>
        <w:t>Лукоянова</w:t>
      </w:r>
      <w:proofErr w:type="spellEnd"/>
    </w:p>
    <w:p w:rsidR="00E3729B" w:rsidRPr="003238AB" w:rsidRDefault="00E3729B" w:rsidP="003238AB">
      <w:pPr>
        <w:pStyle w:val="20"/>
        <w:shd w:val="clear" w:color="auto" w:fill="auto"/>
        <w:ind w:left="20"/>
      </w:pPr>
      <w:r w:rsidRPr="003238AB">
        <w:rPr>
          <w:b/>
        </w:rPr>
        <w:t xml:space="preserve">потребительского рынка </w:t>
      </w:r>
      <w:r>
        <w:rPr>
          <w:b/>
        </w:rPr>
        <w:t xml:space="preserve">                                                                    </w:t>
      </w:r>
      <w:proofErr w:type="spellStart"/>
      <w:r w:rsidRPr="003238AB">
        <w:t>Лукояновского</w:t>
      </w:r>
      <w:proofErr w:type="spellEnd"/>
      <w:r w:rsidRPr="003238AB">
        <w:t xml:space="preserve"> района Нижегородской области</w:t>
      </w:r>
    </w:p>
    <w:p w:rsidR="00E3729B" w:rsidRPr="003238AB" w:rsidRDefault="00E3729B" w:rsidP="003238AB">
      <w:pPr>
        <w:pStyle w:val="20"/>
        <w:shd w:val="clear" w:color="auto" w:fill="auto"/>
        <w:ind w:left="20"/>
        <w:rPr>
          <w:b/>
        </w:rPr>
      </w:pPr>
      <w:r w:rsidRPr="003238AB">
        <w:rPr>
          <w:b/>
        </w:rPr>
        <w:t xml:space="preserve">администрации города </w:t>
      </w:r>
      <w:proofErr w:type="spellStart"/>
      <w:r w:rsidRPr="003238AB">
        <w:rPr>
          <w:b/>
        </w:rPr>
        <w:t>Лукоянова</w:t>
      </w:r>
      <w:proofErr w:type="spellEnd"/>
      <w:r w:rsidRPr="003238AB">
        <w:t xml:space="preserve">»                              </w:t>
      </w:r>
      <w:r>
        <w:t xml:space="preserve">                    </w:t>
      </w:r>
      <w:r w:rsidRPr="003238AB">
        <w:t xml:space="preserve">Главе местного самоуправления города </w:t>
      </w:r>
    </w:p>
    <w:p w:rsidR="00E3729B" w:rsidRPr="003238AB" w:rsidRDefault="00E3729B" w:rsidP="003238AB">
      <w:pPr>
        <w:pStyle w:val="30"/>
        <w:shd w:val="clear" w:color="auto" w:fill="auto"/>
        <w:ind w:left="20" w:right="400"/>
        <w:rPr>
          <w:b/>
        </w:rPr>
      </w:pPr>
      <w:r>
        <w:t xml:space="preserve">607800, Нижегородская обл., г. </w:t>
      </w:r>
      <w:proofErr w:type="spellStart"/>
      <w:r>
        <w:t>Лукоянов</w:t>
      </w:r>
      <w:proofErr w:type="spellEnd"/>
      <w:r>
        <w:t xml:space="preserve">,                                           </w:t>
      </w:r>
      <w:proofErr w:type="spellStart"/>
      <w:r>
        <w:t>Лукоянова</w:t>
      </w:r>
      <w:proofErr w:type="spellEnd"/>
    </w:p>
    <w:p w:rsidR="00E3729B" w:rsidRDefault="00E3729B" w:rsidP="003238AB">
      <w:pPr>
        <w:pStyle w:val="30"/>
        <w:shd w:val="clear" w:color="auto" w:fill="auto"/>
        <w:ind w:left="20" w:right="400"/>
      </w:pPr>
      <w:r>
        <w:t xml:space="preserve">ул. </w:t>
      </w:r>
      <w:proofErr w:type="gramStart"/>
      <w:r>
        <w:t>Октябрьская</w:t>
      </w:r>
      <w:proofErr w:type="gramEnd"/>
      <w:r>
        <w:t xml:space="preserve">, д.45а ИНН/КПП 5221005454/522101001                 </w:t>
      </w:r>
      <w:r w:rsidRPr="003238AB">
        <w:rPr>
          <w:b/>
        </w:rPr>
        <w:t>Гусеву В.А.</w:t>
      </w:r>
    </w:p>
    <w:p w:rsidR="00E3729B" w:rsidRDefault="00E3729B" w:rsidP="003238AB">
      <w:pPr>
        <w:pStyle w:val="30"/>
        <w:shd w:val="clear" w:color="auto" w:fill="auto"/>
        <w:ind w:left="20" w:right="400"/>
      </w:pPr>
      <w:r>
        <w:t xml:space="preserve">тел. 8(83196) 4-34-51 </w:t>
      </w:r>
    </w:p>
    <w:p w:rsidR="00E3729B" w:rsidRDefault="00E3729B" w:rsidP="003238AB">
      <w:pPr>
        <w:pStyle w:val="30"/>
        <w:shd w:val="clear" w:color="auto" w:fill="auto"/>
        <w:ind w:left="20" w:right="400"/>
      </w:pPr>
      <w:r>
        <w:t>Исх. № 25 от 12.10.2012</w:t>
      </w:r>
    </w:p>
    <w:p w:rsidR="00E3729B" w:rsidRDefault="00E3729B" w:rsidP="003238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729B" w:rsidRDefault="00E3729B" w:rsidP="003238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729B" w:rsidRDefault="00E3729B" w:rsidP="003238AB">
      <w:pPr>
        <w:pStyle w:val="1"/>
        <w:shd w:val="clear" w:color="auto" w:fill="auto"/>
        <w:ind w:left="20" w:right="400" w:firstLine="260"/>
        <w:jc w:val="both"/>
      </w:pPr>
      <w:r>
        <w:t>На Ваше письмо № 51/01-18 от 26.09.2012 сообщаем следующее, что АУ «ЦППР» за 2012 год были выполнены следующие мероприятия: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400"/>
        <w:jc w:val="both"/>
      </w:pPr>
      <w:r>
        <w:t xml:space="preserve">замена оголенных проводов высокого напряжения, проходящих через территорию ярмарки, </w:t>
      </w:r>
      <w:proofErr w:type="gramStart"/>
      <w:r>
        <w:t>на</w:t>
      </w:r>
      <w:proofErr w:type="gramEnd"/>
      <w:r>
        <w:t xml:space="preserve"> изолированные;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400"/>
        <w:jc w:val="both"/>
      </w:pPr>
      <w:r>
        <w:t>подготовка площадки под строительство павильона (спилка деревьев, снос деревянных торговых навесов);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/>
        <w:jc w:val="both"/>
      </w:pPr>
      <w:r>
        <w:t xml:space="preserve">благоустройство территории прилегающей </w:t>
      </w:r>
      <w:proofErr w:type="gramStart"/>
      <w:r>
        <w:t>к</w:t>
      </w:r>
      <w:proofErr w:type="gramEnd"/>
      <w:r>
        <w:t xml:space="preserve"> ярмарки (</w:t>
      </w:r>
      <w:proofErr w:type="spellStart"/>
      <w:r>
        <w:t>щебенение</w:t>
      </w:r>
      <w:proofErr w:type="spellEnd"/>
      <w:r>
        <w:t>);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/>
        <w:jc w:val="both"/>
      </w:pPr>
      <w:r>
        <w:t>бетонирование водоотвода автостоянки;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jc w:val="both"/>
      </w:pPr>
      <w:r>
        <w:t>ремонт и смена кровли на крыше мясомолочного павильона;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both"/>
      </w:pPr>
      <w:r>
        <w:t>капитальный ремонт холодильного помещения мясомолочного павильона;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jc w:val="both"/>
      </w:pPr>
      <w:r>
        <w:t>частичный ремонт полов в мясомолочном павильоне и продуктовом ангаре;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jc w:val="both"/>
      </w:pPr>
      <w:r>
        <w:t>устройство фундамента под строящийся павильон и установка каркаса;</w:t>
      </w:r>
    </w:p>
    <w:p w:rsidR="00E3729B" w:rsidRDefault="00E3729B" w:rsidP="003238AB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ind w:left="20" w:right="400"/>
        <w:jc w:val="both"/>
      </w:pPr>
      <w:r>
        <w:t>выполнены профилактические работы по канализации, водопроводу и отоплению;</w:t>
      </w:r>
    </w:p>
    <w:p w:rsidR="00E3729B" w:rsidRDefault="00E3729B" w:rsidP="003238AB">
      <w:pPr>
        <w:jc w:val="both"/>
        <w:rPr>
          <w:sz w:val="2"/>
        </w:rPr>
      </w:pPr>
    </w:p>
    <w:p w:rsidR="00E3729B" w:rsidRDefault="00E3729B" w:rsidP="003238AB">
      <w:pPr>
        <w:framePr w:w="576" w:h="1075" w:wrap="around" w:vAnchor="text" w:hAnchor="margin" w:x="3774" w:y="2780"/>
        <w:jc w:val="both"/>
        <w:rPr>
          <w:sz w:val="2"/>
        </w:rPr>
      </w:pPr>
    </w:p>
    <w:p w:rsidR="00E3729B" w:rsidRDefault="00E3729B" w:rsidP="003238A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3238AB">
        <w:rPr>
          <w:rFonts w:ascii="Times New Roman" w:hAnsi="Times New Roman"/>
          <w:sz w:val="27"/>
          <w:szCs w:val="27"/>
        </w:rPr>
        <w:t xml:space="preserve">К зимнему периоду заготовлена </w:t>
      </w:r>
      <w:proofErr w:type="spellStart"/>
      <w:r w:rsidRPr="003238AB">
        <w:rPr>
          <w:rFonts w:ascii="Times New Roman" w:hAnsi="Times New Roman"/>
          <w:sz w:val="27"/>
          <w:szCs w:val="27"/>
        </w:rPr>
        <w:t>песчано-солянная</w:t>
      </w:r>
      <w:proofErr w:type="spellEnd"/>
      <w:r w:rsidRPr="003238AB">
        <w:rPr>
          <w:rFonts w:ascii="Times New Roman" w:hAnsi="Times New Roman"/>
          <w:sz w:val="27"/>
          <w:szCs w:val="27"/>
        </w:rPr>
        <w:t xml:space="preserve"> смесь, имеется</w:t>
      </w:r>
      <w:r>
        <w:rPr>
          <w:rFonts w:ascii="Times New Roman" w:hAnsi="Times New Roman"/>
          <w:sz w:val="27"/>
          <w:szCs w:val="27"/>
        </w:rPr>
        <w:t xml:space="preserve"> договоренность по уборке и очистке территорий от снега</w:t>
      </w:r>
    </w:p>
    <w:p w:rsidR="00E3729B" w:rsidRDefault="00E3729B" w:rsidP="003238A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E3729B" w:rsidRDefault="00E3729B" w:rsidP="003238A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E3729B" w:rsidRDefault="00E3729B" w:rsidP="003238A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Директор АУ «ЦППР»                           </w:t>
      </w:r>
      <w:r w:rsidR="008413C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8pt;visibility:visible">
            <v:imagedata r:id="rId5" o:title=""/>
          </v:shape>
        </w:pict>
      </w:r>
      <w:r>
        <w:rPr>
          <w:rFonts w:ascii="Times New Roman" w:hAnsi="Times New Roman"/>
          <w:sz w:val="27"/>
          <w:szCs w:val="27"/>
        </w:rPr>
        <w:t xml:space="preserve">                                  /А.В.Сучков/  </w:t>
      </w:r>
    </w:p>
    <w:p w:rsidR="00E3729B" w:rsidRDefault="00E3729B" w:rsidP="003238A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E3729B" w:rsidRDefault="00E3729B" w:rsidP="00594FDB">
      <w:pPr>
        <w:pStyle w:val="a9"/>
        <w:framePr w:w="9256" w:wrap="notBeside" w:vAnchor="text" w:hAnchor="page" w:x="1576" w:y="-1680"/>
        <w:shd w:val="clear" w:color="auto" w:fill="auto"/>
        <w:spacing w:line="180" w:lineRule="exact"/>
        <w:jc w:val="center"/>
      </w:pPr>
    </w:p>
    <w:p w:rsidR="00E3729B" w:rsidRDefault="00E3729B" w:rsidP="00594FDB">
      <w:pPr>
        <w:pStyle w:val="a9"/>
        <w:framePr w:w="9256" w:wrap="notBeside" w:vAnchor="text" w:hAnchor="page" w:x="1576" w:y="-1680"/>
        <w:shd w:val="clear" w:color="auto" w:fill="auto"/>
        <w:spacing w:line="180" w:lineRule="exact"/>
        <w:jc w:val="center"/>
      </w:pPr>
    </w:p>
    <w:p w:rsidR="00E3729B" w:rsidRDefault="00E3729B" w:rsidP="00594FDB">
      <w:pPr>
        <w:pStyle w:val="a9"/>
        <w:framePr w:w="9256" w:wrap="notBeside" w:vAnchor="text" w:hAnchor="page" w:x="1576" w:y="-1680"/>
        <w:shd w:val="clear" w:color="auto" w:fill="auto"/>
        <w:spacing w:line="180" w:lineRule="exact"/>
        <w:jc w:val="center"/>
      </w:pPr>
    </w:p>
    <w:p w:rsidR="00E3729B" w:rsidRPr="00594FDB" w:rsidRDefault="00E3729B" w:rsidP="00594FDB">
      <w:pPr>
        <w:pStyle w:val="a9"/>
        <w:framePr w:w="9256" w:wrap="notBeside" w:vAnchor="text" w:hAnchor="page" w:x="1576" w:y="-1680"/>
        <w:shd w:val="clear" w:color="auto" w:fill="auto"/>
        <w:spacing w:line="180" w:lineRule="exact"/>
        <w:jc w:val="center"/>
        <w:rPr>
          <w:b/>
        </w:rPr>
      </w:pPr>
      <w:r w:rsidRPr="00594FDB">
        <w:rPr>
          <w:b/>
        </w:rPr>
        <w:t>Расходы за 9 месяцев 2012 года</w:t>
      </w:r>
    </w:p>
    <w:p w:rsidR="00E3729B" w:rsidRPr="00A872D6" w:rsidRDefault="00E3729B" w:rsidP="00594FDB">
      <w:pPr>
        <w:pStyle w:val="a9"/>
        <w:framePr w:w="9256" w:wrap="notBeside" w:vAnchor="text" w:hAnchor="page" w:x="1576" w:y="-1680"/>
        <w:shd w:val="clear" w:color="auto" w:fill="auto"/>
        <w:spacing w:line="18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22"/>
        <w:gridCol w:w="4589"/>
        <w:gridCol w:w="2748"/>
      </w:tblGrid>
      <w:tr w:rsidR="00E3729B" w:rsidRPr="00B539B4" w:rsidTr="00594FDB">
        <w:trPr>
          <w:trHeight w:val="2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594FDB" w:rsidRDefault="00E3729B" w:rsidP="00594FDB">
            <w:pPr>
              <w:pStyle w:val="20"/>
              <w:framePr w:w="9256" w:wrap="notBeside" w:vAnchor="text" w:hAnchor="page" w:x="1576" w:y="-1680"/>
              <w:shd w:val="clear" w:color="auto" w:fill="auto"/>
              <w:spacing w:line="240" w:lineRule="auto"/>
              <w:ind w:left="240"/>
              <w:jc w:val="right"/>
              <w:rPr>
                <w:b/>
              </w:rPr>
            </w:pPr>
            <w:r w:rsidRPr="00594FDB">
              <w:rPr>
                <w:b/>
              </w:rPr>
              <w:t xml:space="preserve">№ </w:t>
            </w:r>
            <w:proofErr w:type="spellStart"/>
            <w:proofErr w:type="gramStart"/>
            <w:r w:rsidRPr="00594FDB">
              <w:rPr>
                <w:b/>
              </w:rPr>
              <w:t>п</w:t>
            </w:r>
            <w:proofErr w:type="spellEnd"/>
            <w:proofErr w:type="gramEnd"/>
            <w:r w:rsidRPr="00594FDB">
              <w:rPr>
                <w:b/>
              </w:rPr>
              <w:t>/</w:t>
            </w:r>
            <w:proofErr w:type="spellStart"/>
            <w:r w:rsidRPr="00594FDB">
              <w:rPr>
                <w:b/>
              </w:rPr>
              <w:t>п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594FDB" w:rsidRDefault="00E3729B" w:rsidP="00594FDB">
            <w:pPr>
              <w:pStyle w:val="20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  <w:rPr>
                <w:b/>
              </w:rPr>
            </w:pPr>
            <w:r w:rsidRPr="00594FDB">
              <w:rPr>
                <w:b/>
              </w:rPr>
              <w:t>Услуги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594FDB" w:rsidRDefault="00E3729B" w:rsidP="00594FDB">
            <w:pPr>
              <w:pStyle w:val="20"/>
              <w:framePr w:w="9256" w:wrap="notBeside" w:vAnchor="text" w:hAnchor="page" w:x="1576" w:y="-1680"/>
              <w:shd w:val="clear" w:color="auto" w:fill="auto"/>
              <w:spacing w:line="240" w:lineRule="auto"/>
              <w:ind w:left="800"/>
              <w:jc w:val="center"/>
              <w:rPr>
                <w:b/>
              </w:rPr>
            </w:pPr>
            <w:proofErr w:type="spellStart"/>
            <w:proofErr w:type="gramStart"/>
            <w:r w:rsidRPr="00594FDB">
              <w:rPr>
                <w:b/>
              </w:rPr>
              <w:t>тыс</w:t>
            </w:r>
            <w:proofErr w:type="spellEnd"/>
            <w:proofErr w:type="gramEnd"/>
            <w:r w:rsidRPr="00594FDB">
              <w:rPr>
                <w:b/>
              </w:rPr>
              <w:t xml:space="preserve"> руб.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520"/>
            </w:pPr>
            <w:r>
              <w:t>Электроэнергия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179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</w:pPr>
            <w:r>
              <w:t>Охрана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339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740"/>
            </w:pPr>
            <w:r>
              <w:t>Вывоз ТБО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113</w:t>
            </w:r>
          </w:p>
        </w:tc>
      </w:tr>
      <w:tr w:rsidR="00E3729B" w:rsidRPr="00B539B4" w:rsidTr="00594FDB">
        <w:trPr>
          <w:trHeight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740"/>
            </w:pPr>
            <w:r>
              <w:t>Услуги банка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44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740"/>
            </w:pPr>
            <w:r>
              <w:t>Услуги связи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21,3</w:t>
            </w:r>
          </w:p>
        </w:tc>
      </w:tr>
      <w:tr w:rsidR="00E3729B" w:rsidRPr="00B539B4" w:rsidTr="00594FDB">
        <w:trPr>
          <w:trHeight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160"/>
            </w:pPr>
            <w:r>
              <w:t>Электронная отчетность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12,5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960"/>
            </w:pPr>
            <w:r>
              <w:t>Очистка территории от снега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37,5</w:t>
            </w:r>
          </w:p>
        </w:tc>
      </w:tr>
      <w:tr w:rsidR="00E3729B" w:rsidRPr="00B539B4" w:rsidTr="00594FDB">
        <w:trPr>
          <w:trHeight w:val="48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20"/>
            </w:pPr>
            <w:r>
              <w:t xml:space="preserve">Профилактика, дератизация, СЭС,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25,4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820"/>
              <w:jc w:val="right"/>
            </w:pPr>
            <w: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</w:pPr>
            <w:r>
              <w:t>ВДПО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9,9</w:t>
            </w:r>
          </w:p>
        </w:tc>
      </w:tr>
      <w:tr w:rsidR="00E3729B" w:rsidRPr="00B539B4" w:rsidTr="00594FDB">
        <w:trPr>
          <w:trHeight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860"/>
            </w:pPr>
            <w:r>
              <w:t>Водоканал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B539B4" w:rsidRDefault="00E3729B" w:rsidP="00594FDB">
            <w:pPr>
              <w:framePr w:w="9256" w:wrap="notBeside" w:vAnchor="text" w:hAnchor="page" w:x="1576" w:y="-1680"/>
              <w:jc w:val="right"/>
              <w:rPr>
                <w:sz w:val="10"/>
                <w:szCs w:val="10"/>
              </w:rPr>
            </w:pP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300"/>
            </w:pPr>
            <w:r>
              <w:t>Обслуживание системы видеонаблюдение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15,6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780"/>
            </w:pPr>
            <w:r>
              <w:t>Перечисления в администрацию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489,7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340"/>
            </w:pPr>
            <w:r>
              <w:t>Спонсорская помощь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B539B4" w:rsidRDefault="00E3729B" w:rsidP="00594FDB">
            <w:pPr>
              <w:framePr w:w="9256" w:wrap="notBeside" w:vAnchor="text" w:hAnchor="page" w:x="1576" w:y="-1680"/>
              <w:jc w:val="right"/>
              <w:rPr>
                <w:sz w:val="10"/>
                <w:szCs w:val="10"/>
              </w:rPr>
            </w:pPr>
          </w:p>
        </w:tc>
      </w:tr>
      <w:tr w:rsidR="00E3729B" w:rsidRPr="00B539B4" w:rsidTr="00594FDB">
        <w:trPr>
          <w:trHeight w:val="31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740"/>
            </w:pPr>
            <w:r>
              <w:t>Взносы в ПФ 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315,5</w:t>
            </w:r>
          </w:p>
        </w:tc>
      </w:tr>
      <w:tr w:rsidR="00E3729B" w:rsidRPr="00B539B4" w:rsidTr="00594FDB">
        <w:trPr>
          <w:trHeight w:val="3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</w:pPr>
            <w:r>
              <w:t>ФСС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29,4</w:t>
            </w:r>
          </w:p>
        </w:tc>
      </w:tr>
      <w:tr w:rsidR="00E3729B" w:rsidRPr="00B539B4" w:rsidTr="00594FDB">
        <w:trPr>
          <w:trHeight w:val="5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460"/>
            </w:pPr>
            <w:r>
              <w:t>Моющие и дезинфицирующие средства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18</w:t>
            </w:r>
          </w:p>
        </w:tc>
      </w:tr>
      <w:tr w:rsidR="00E3729B" w:rsidRPr="00B539B4" w:rsidTr="00594FDB">
        <w:trPr>
          <w:trHeight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740"/>
            </w:pPr>
            <w:r>
              <w:t>Канцтовары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6,4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520"/>
            </w:pPr>
            <w:r>
              <w:t>Заработная плата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880"/>
              <w:jc w:val="right"/>
            </w:pPr>
            <w:r>
              <w:t>1077,3</w:t>
            </w:r>
          </w:p>
        </w:tc>
      </w:tr>
      <w:tr w:rsidR="00E3729B" w:rsidRPr="00B539B4" w:rsidTr="00594FDB">
        <w:trPr>
          <w:trHeight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160"/>
            </w:pPr>
            <w:r>
              <w:t>Затраты на материалы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42,6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520"/>
            </w:pPr>
            <w:r>
              <w:t>Перевозка грузов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35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340"/>
            </w:pPr>
            <w:r>
              <w:t>Обслуживание ККМ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12</w:t>
            </w:r>
          </w:p>
        </w:tc>
      </w:tr>
      <w:tr w:rsidR="00E3729B" w:rsidRPr="00B539B4" w:rsidTr="00594FDB">
        <w:trPr>
          <w:trHeight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860"/>
            </w:pPr>
            <w:r>
              <w:t>Экология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15,9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</w:pPr>
            <w:r>
              <w:t>ЕНВД 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153,3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</w:pPr>
            <w:r>
              <w:t>НДФЛ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143,8</w:t>
            </w:r>
          </w:p>
        </w:tc>
      </w:tr>
      <w:tr w:rsidR="00E3729B" w:rsidRPr="00B539B4" w:rsidTr="00594FDB">
        <w:trPr>
          <w:trHeight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B539B4" w:rsidRDefault="00E3729B" w:rsidP="00594FDB">
            <w:pPr>
              <w:framePr w:w="9256" w:wrap="notBeside" w:vAnchor="text" w:hAnchor="page" w:x="1576" w:y="-1680"/>
              <w:jc w:val="right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340"/>
            </w:pPr>
            <w:r>
              <w:t>Покупка кабеля СИП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200"/>
              <w:jc w:val="right"/>
            </w:pPr>
            <w:r>
              <w:t>32</w:t>
            </w:r>
          </w:p>
        </w:tc>
      </w:tr>
      <w:tr w:rsidR="00E3729B" w:rsidRPr="00B539B4" w:rsidTr="00594FDB">
        <w:trPr>
          <w:trHeight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160"/>
            </w:pPr>
            <w:r>
              <w:t>Строительство павильона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B539B4" w:rsidRDefault="00E3729B" w:rsidP="00594FDB">
            <w:pPr>
              <w:framePr w:w="9256" w:wrap="notBeside" w:vAnchor="text" w:hAnchor="page" w:x="1576" w:y="-1680"/>
              <w:jc w:val="right"/>
              <w:rPr>
                <w:sz w:val="10"/>
                <w:szCs w:val="10"/>
              </w:rPr>
            </w:pP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B539B4" w:rsidRDefault="00E3729B" w:rsidP="00594FDB">
            <w:pPr>
              <w:framePr w:w="9256" w:wrap="notBeside" w:vAnchor="text" w:hAnchor="page" w:x="1576" w:y="-1680"/>
              <w:jc w:val="right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520"/>
            </w:pPr>
            <w:r>
              <w:t>Покупка каркаса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880"/>
              <w:jc w:val="right"/>
            </w:pPr>
            <w:r>
              <w:t>1145,6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Pr="00B539B4" w:rsidRDefault="00E3729B" w:rsidP="00594FDB">
            <w:pPr>
              <w:framePr w:w="9256" w:wrap="notBeside" w:vAnchor="text" w:hAnchor="page" w:x="1576" w:y="-1680"/>
              <w:jc w:val="right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20"/>
            </w:pPr>
            <w:r>
              <w:t>Монтаж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896,1</w:t>
            </w:r>
          </w:p>
        </w:tc>
      </w:tr>
      <w:tr w:rsidR="00E3729B" w:rsidRPr="00B539B4" w:rsidTr="00594FDB">
        <w:trPr>
          <w:trHeight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jc w:val="right"/>
            </w:pPr>
            <w:r>
              <w:t>26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520"/>
            </w:pPr>
            <w:r>
              <w:t>Прочие расходы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040"/>
              <w:jc w:val="right"/>
            </w:pPr>
            <w:r>
              <w:t>28,4</w:t>
            </w:r>
          </w:p>
        </w:tc>
      </w:tr>
      <w:tr w:rsidR="00E3729B" w:rsidRPr="00B539B4" w:rsidTr="00594FDB">
        <w:trPr>
          <w:trHeight w:val="26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2580"/>
            </w:pPr>
            <w: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9B" w:rsidRDefault="00E3729B" w:rsidP="00594FDB">
            <w:pPr>
              <w:pStyle w:val="1"/>
              <w:framePr w:w="9256" w:wrap="notBeside" w:vAnchor="text" w:hAnchor="page" w:x="1576" w:y="-1680"/>
              <w:shd w:val="clear" w:color="auto" w:fill="auto"/>
              <w:spacing w:line="240" w:lineRule="auto"/>
              <w:ind w:left="1880"/>
              <w:jc w:val="right"/>
            </w:pPr>
            <w:r>
              <w:t>5238,2</w:t>
            </w:r>
          </w:p>
        </w:tc>
      </w:tr>
    </w:tbl>
    <w:p w:rsidR="00E3729B" w:rsidRDefault="00E3729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01.01.2012 остаток на счете 1884,8 тыс.</w:t>
      </w:r>
      <w:r w:rsidR="001B756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руб.</w:t>
      </w:r>
    </w:p>
    <w:p w:rsidR="00E3729B" w:rsidRDefault="00E3729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Доходы за 9 месяцев составили 4110,1 тыс.</w:t>
      </w:r>
      <w:r w:rsidR="001B756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руб.</w:t>
      </w:r>
    </w:p>
    <w:p w:rsidR="00E3729B" w:rsidRPr="003238AB" w:rsidRDefault="00E3729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Остаток на 30.09.2012 составил 756,7 тыс.</w:t>
      </w:r>
      <w:r w:rsidR="001B756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руб.</w:t>
      </w:r>
    </w:p>
    <w:sectPr w:rsidR="00E3729B" w:rsidRPr="003238AB" w:rsidSect="00FD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B2E"/>
    <w:multiLevelType w:val="multilevel"/>
    <w:tmpl w:val="29DADC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8AB"/>
    <w:rsid w:val="001B7567"/>
    <w:rsid w:val="0027555F"/>
    <w:rsid w:val="002D2085"/>
    <w:rsid w:val="003238AB"/>
    <w:rsid w:val="00594FDB"/>
    <w:rsid w:val="008413C2"/>
    <w:rsid w:val="00950E69"/>
    <w:rsid w:val="00A872D6"/>
    <w:rsid w:val="00B539B4"/>
    <w:rsid w:val="00CC3D14"/>
    <w:rsid w:val="00E10794"/>
    <w:rsid w:val="00E3729B"/>
    <w:rsid w:val="00F20622"/>
    <w:rsid w:val="00F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238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238A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38AB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238AB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a3">
    <w:name w:val="Подпись к картинке_"/>
    <w:basedOn w:val="a0"/>
    <w:link w:val="a4"/>
    <w:uiPriority w:val="99"/>
    <w:locked/>
    <w:rsid w:val="003238AB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TimesNewRoman">
    <w:name w:val="Подпись к картинке + Times New Roman"/>
    <w:aliases w:val="13,5 pt,Не курсив"/>
    <w:basedOn w:val="a3"/>
    <w:uiPriority w:val="99"/>
    <w:rsid w:val="003238AB"/>
    <w:rPr>
      <w:rFonts w:ascii="Times New Roman" w:hAnsi="Times New Roman" w:cs="Times New Roman"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3238AB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uiPriority w:val="99"/>
    <w:locked/>
    <w:rsid w:val="003238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3238AB"/>
    <w:pPr>
      <w:shd w:val="clear" w:color="auto" w:fill="FFFFFF"/>
      <w:spacing w:after="0" w:line="278" w:lineRule="exact"/>
      <w:jc w:val="both"/>
    </w:pPr>
    <w:rPr>
      <w:rFonts w:ascii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3238AB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paragraph" w:customStyle="1" w:styleId="1">
    <w:name w:val="Основной текст1"/>
    <w:basedOn w:val="a"/>
    <w:link w:val="a5"/>
    <w:uiPriority w:val="99"/>
    <w:rsid w:val="003238AB"/>
    <w:pPr>
      <w:shd w:val="clear" w:color="auto" w:fill="FFFFFF"/>
      <w:spacing w:after="0" w:line="475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rsid w:val="0032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38A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uiPriority w:val="99"/>
    <w:locked/>
    <w:rsid w:val="00594FDB"/>
    <w:rPr>
      <w:rFonts w:ascii="Tahoma" w:eastAsia="Times New Roman" w:hAnsi="Tahoma" w:cs="Tahoma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594FDB"/>
    <w:pPr>
      <w:shd w:val="clear" w:color="auto" w:fill="FFFFFF"/>
      <w:spacing w:after="0" w:line="240" w:lineRule="atLeast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2012-10-30T10:30:00Z</dcterms:created>
  <dcterms:modified xsi:type="dcterms:W3CDTF">2013-04-03T05:19:00Z</dcterms:modified>
</cp:coreProperties>
</file>