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365"/>
        <w:gridCol w:w="3034"/>
        <w:gridCol w:w="1365"/>
        <w:gridCol w:w="1213"/>
        <w:gridCol w:w="1213"/>
        <w:gridCol w:w="1213"/>
        <w:gridCol w:w="1062"/>
        <w:gridCol w:w="1062"/>
        <w:gridCol w:w="1062"/>
        <w:gridCol w:w="910"/>
        <w:gridCol w:w="1365"/>
      </w:tblGrid>
      <w:tr w:rsidR="00CB60F4"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3.2 © ООО"Адепт"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Форма №4 (12 граф)</w:t>
            </w:r>
          </w:p>
        </w:tc>
      </w:tr>
      <w:tr w:rsidR="00CB60F4">
        <w:tc>
          <w:tcPr>
            <w:tcW w:w="10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СОГЛАСОВАНО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УТВЕРЖДАЮ</w:t>
            </w:r>
          </w:p>
        </w:tc>
      </w:tr>
      <w:tr w:rsidR="00CB60F4"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60F4">
        <w:tc>
          <w:tcPr>
            <w:tcW w:w="0" w:type="auto"/>
            <w:gridSpan w:val="6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</w:t>
            </w:r>
          </w:p>
        </w:tc>
      </w:tr>
      <w:tr w:rsidR="00CB60F4"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60F4">
        <w:tc>
          <w:tcPr>
            <w:tcW w:w="0" w:type="auto"/>
            <w:gridSpan w:val="6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"____"____________________г.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"____"____________________г.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(объекта) стройки: Капитальный ремонт 2013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F41435" w:rsidP="00F4143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ЛОКАЛЬНЫЙ СМЕТНЫЙ РАСЧЕТ № 3 от 30.04.2013г.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(ЛОКАЛЬНАЯ СМЕТА)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 w:rsidP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крыши</w:t>
            </w:r>
            <w:r w:rsidR="00F41435">
              <w:rPr>
                <w:rFonts w:eastAsia="Times New Roman"/>
                <w:b/>
                <w:bCs/>
                <w:sz w:val="18"/>
                <w:szCs w:val="18"/>
              </w:rPr>
              <w:t xml:space="preserve"> дома, расположенного по адресу: г. Лукоянов, Юго-Западный микрорайон, д. 3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Основание: Дефектная ведомость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 w:rsidP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стоимость: 1343028,00 руб.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Средства на оплату труда: 153523,00 руб.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основных рабочих: 152601,00 руб.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машинистов: 922,00 руб.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Трудозатраты: 3104,68 чел.-ч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основных рабочих: 3090,78 чел.-ч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машинистов: 13,9 чел.-ч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Составлен(а) в текущих прогнозных ценах по состоянию на 1 квартал 2012 года</w:t>
            </w:r>
          </w:p>
        </w:tc>
      </w:tr>
      <w:tr w:rsidR="00CB60F4">
        <w:tc>
          <w:tcPr>
            <w:tcW w:w="0" w:type="auto"/>
            <w:gridSpan w:val="12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CB60F4" w:rsidRDefault="00CB60F4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1392"/>
        <w:gridCol w:w="3028"/>
        <w:gridCol w:w="1393"/>
        <w:gridCol w:w="1207"/>
        <w:gridCol w:w="1207"/>
        <w:gridCol w:w="1208"/>
        <w:gridCol w:w="1057"/>
        <w:gridCol w:w="1057"/>
        <w:gridCol w:w="1057"/>
        <w:gridCol w:w="905"/>
        <w:gridCol w:w="1360"/>
      </w:tblGrid>
      <w:tr w:rsidR="00CB60F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Стоимость единицы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Затр.тр</w:t>
            </w:r>
          </w:p>
        </w:tc>
      </w:tr>
      <w:tr w:rsidR="00CB60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экс.маш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экс.маш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единич</w:t>
            </w:r>
          </w:p>
        </w:tc>
      </w:tr>
      <w:tr w:rsidR="00CB60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 маш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ЗП маш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CB60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CB60F4">
        <w:trPr>
          <w:tblHeader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F4" w:rsidRDefault="008B59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CB60F4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Новый раздел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ТЕРр58-17-3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Разборка покрытий кровель из волнистых и полуволнистых асбестоцементных листов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83/83% ФОТ Кн1=0,85 СП: 65/65% ФОТ Кп1=0,8 ]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24,39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177,5592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10,556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ТЕРр58-1-1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Разборка деревянных элементов конструкций крыш обрешетки из брусков с прозорами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83/83% ФОТ Кн1=0,85 СП: 65/65% ФОТ Кп1=0,8 ]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110,3648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10,192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ТЕРр58-2-3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слуховых окон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полукруглых и треугольных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83/83% ФОТ Кн1=0,85 СП: 65/65% ФОТ Кп1=0,8 ]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100 окон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1159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138,4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4,152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ТЕРр58-5-3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деревянных элементов конструкций крыш смена стропильных ног из брусьев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83/83% ФОТ Кн1=0,85 СП: 65/65% ФОТ Кп1=0,8 ]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150,09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36,0216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0,2328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ТЕРр58-5-6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деревянных элементов конструкций крыш выправка деревянных стропильных ног с постановкой раскосов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83/83% ФОТ Кн1=0,85 СП: 65/65% ФОТ Кп1=0,8 ]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1,42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21,3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ТЕРр58-5-7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83/83% ФОТ Кн1=0,85 СП: 65/65% ФОТ Кп1=0,8 ]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424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Поковки из квадратных заготовок, масса 1,8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-1772,88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-1772,88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ТЕР10-01-003-01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слуховых окон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Кн1=0,9 Кн2=0,85 СП: 63/63%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слуховое окно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6,63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15,249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101-9084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Приборы оконные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Приборы форточные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ТЕР12-01-015-03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пароизоляции прокладочной в один слой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120/120% ФОТ Кн1=0,85 Кн2=0,9 СП: 65/65% ФОТ Кп1=0,8 Кп2=0,85 ]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изолируемой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7,84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65,63648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Рубероид кровельный с пылевидной посыпкой марки РКП-350б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-800,8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-4964,96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-4964,96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Мастика битумная кровельная горячая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-0,364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-1233,96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-1233,96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Пароизоляция IZOFLEX A Баз.цена= 12.05 /1,18/5,27*1,03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800,8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ТЕР12-01-007-08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кровель из оцинкованной стали без настенных желобов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120/120% ФОТ Кн1=0,9 Кн2=0,85 СП: 65/65%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9951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90,85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760,5962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Гвозди толевые круглые 3,0х40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-0,05076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листовая оцинкованная толщиной листа 0,7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-6,2205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-49041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-49041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 "Техно-сталь"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Профилированный настил оцинкованный С21 окрашенный толщиной 0.7мм (362/1.18/5,27*1,03)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781,5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101-4639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Шурупы-саморезы кровельные окрашенные 4,8х29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Прайс-лист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Планка коньковая плоская 190*190мм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Баз.цена=250/1.18/5,27*1.03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Шурупы-саморезы коньковые оцинкованные 4,8х80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 "Техно-Сталь"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листовая оцинкованная окрашенная толщиной 0.5мм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Баз.цена=234/1.18/5.27*1.03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101-4639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Шурупы-саморезы кровельные окрашенные 4,8х29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ТЕР10-01-008-05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карнизов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Кн1=0,9 Кн2=0,85 СП: 63/63%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стен, фронтонов (за вычетом проемов) и развернутых поверхностей карнизов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198,9845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ТЕР26-01-009-01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Изоляция трубопроводов матами минераловатными марок 75, 100, плитами минераловатными на синтетическом связующем марки 75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100/100% ФОТ Кн1=0,85 Кн2=0,9 СП: 70/70% ФОТ Кп1=0,8 Кп2=0,85 ]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м3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1161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18,85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160,4135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Лента стальная упаковочная, мягкая, нормальной точности 0,7х20-50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-0,07844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9940,30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9940,30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-779,71713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-779,71713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506-0878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Листы алюминиевые марки АД1Н, толщиной 1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-5,772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-282,828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-282,828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104-0077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Стеклопластик рулонный марки РСТ-А-Л-В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-0,01631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9491,53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9491,53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-154,80306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-154,80306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ТЕР12-01-011-01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колпаков над шахтами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120/120% ФОТ Кн1=0,9 Кн2=0,85 СП: 65/65%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колпак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1,93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24,4145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Гвозди проволочные оцинкованные для асбестоцементной кровли 4,5х120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-0,0011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листовая оцинкованная толщиной листа 0,7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-0,418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-3295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-3295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 "Техно-Сталь"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листовая оцинкованная окрашенная толщиной 0.5мм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Баз.цена=234/1.18/5.27*1.03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101-4639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Шурупы-саморезы кровельные окрашенные 4,8х29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ТЕР10-04-009-05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перегородок на металлическом каркасе в зданиях промышленных предприятий с изоляционной прослойкой толщиной 100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Кн1=0,9 Кн2=0,85 СП: 63/63%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перегородок (за вычетом проемов)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17913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268,14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61,6722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ТЕР10-01-039-03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Установка блоков в наружных и внутренних дверных проемах 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перегородках и деревянных нерубленых стенах, площадь проема до 3 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Кн1=0,9 Кн2=0,85 СП: 63/63%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25569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2,51275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101-9411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Скобяные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203-0205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Блоки дверные двупольные с полотном глухим ДГ 21-13, площадь 2,63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-1,9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205,17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205,17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-389,823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-389,823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 ООО "Компания НПК"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Дверь однопольная противопожарная ДПМ-01/60 900*1900мм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Баз.цена=11300/1.18/5.27*1.03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Скобяные изделия для блоков входных дверей в помещение однопольных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ТЕР10-01-039-05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Установка люков в перекрытиях, площадь проема до 2 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Кн1=0,9 Кн2=0,85 СП: 63/63%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54436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1243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142,68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3,28164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101-9411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Скобяные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203-0238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Люки и лазы со щитовыми полотнами утепленные минераловатной плитой с деревянной обшивкой и защитой оцинкованной сталью полотен и коробок двупольные ДЛ 13-15, площадь 1,89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-959,44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-959,44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 ООО"Компания НПК"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Люк противопожарный ЛПМ-/60 800*900мм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Баз.цена=8300/1.18/5.27*1.03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Скобяные изделия для блоков входных однопольных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ТЕР26-02-019-01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Огнезащитное покрытие деревянных конструкций составом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"ОЗОН-007" при помощи аппарата аэрозольно-капельного распыления для обеспечения первой группы огнезащитной эффективности по НПБ 251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100/100% ФОТ Кн1=0,9 Кн2=0,85 СП: 70/70%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22,28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100 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обрабатываемой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217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337,18552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113-9005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Антисептик-антипирен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-748,1624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Прайс-лист "СВИВ"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Огнебиозащитная пропитка для древесины ОЗОН - 007(бочка 50кг)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Баз.цена=3134/1.18/5.27*1.03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ТЕР26-01-039-01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Изоляция покрытий и перекрытий изделиями из волокнистых и зернистых материалов насухо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{(Кзтр=1,15; Кзтм=1,25; Квэм=1,25)}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100/100% ФОТ Кн1=0,9 Кн2=0,85 СП: 70/70% ФОТ Кп1=0,85 Кп2=0,8 ]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56,5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м3 изоляции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4044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10,58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687,4355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1-400052-5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Перевозка грузов I класса автомобиль-самосвалами, грузоподъёмностью до 10 т, на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906647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687323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1103658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1103658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смете: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906647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687323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Ремонт: Крыши, кровли</w:t>
            </w:r>
            <w:r>
              <w:rPr>
                <w:rFonts w:eastAsia="Times New Roman"/>
                <w:sz w:val="18"/>
                <w:szCs w:val="18"/>
              </w:rPr>
              <w:br/>
              <w:t>83/83% ФОТ Кн1=0.85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Деревянные конструкции</w:t>
            </w:r>
            <w:r>
              <w:rPr>
                <w:rFonts w:eastAsia="Times New Roman"/>
                <w:sz w:val="18"/>
                <w:szCs w:val="18"/>
              </w:rPr>
              <w:br/>
              <w:t>118/118% ФОТ Кн1=0.9 Кн2=0.85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Кровли</w:t>
            </w:r>
            <w:r>
              <w:rPr>
                <w:rFonts w:eastAsia="Times New Roman"/>
                <w:sz w:val="18"/>
                <w:szCs w:val="18"/>
              </w:rPr>
              <w:br/>
              <w:t>120/120% ФОТ Кн1=0.85 Кн2=0.9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Кровли</w:t>
            </w:r>
            <w:r>
              <w:rPr>
                <w:rFonts w:eastAsia="Times New Roman"/>
                <w:sz w:val="18"/>
                <w:szCs w:val="18"/>
              </w:rPr>
              <w:br/>
              <w:t>120/120% ФОТ Кн1=0.9 Кн2=0.85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Теплоизоляционные работы</w:t>
            </w:r>
            <w:r>
              <w:rPr>
                <w:rFonts w:eastAsia="Times New Roman"/>
                <w:sz w:val="18"/>
                <w:szCs w:val="18"/>
              </w:rPr>
              <w:br/>
              <w:t>100/100% ФОТ Кн1=0.85 Кн2=0.9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Теплоизоляционные работы</w:t>
            </w:r>
            <w:r>
              <w:rPr>
                <w:rFonts w:eastAsia="Times New Roman"/>
                <w:sz w:val="18"/>
                <w:szCs w:val="18"/>
              </w:rPr>
              <w:br/>
              <w:t>100/100% ФОТ Кн1=0.9 Кн2=0.85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Ремонт: Крыши, кровли</w:t>
            </w:r>
            <w:r>
              <w:rPr>
                <w:rFonts w:eastAsia="Times New Roman"/>
                <w:sz w:val="18"/>
                <w:szCs w:val="18"/>
              </w:rPr>
              <w:br/>
              <w:t>65/65% ФОТ Кп1=0.8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Деревянные конструкции</w:t>
            </w:r>
            <w:r>
              <w:rPr>
                <w:rFonts w:eastAsia="Times New Roman"/>
                <w:sz w:val="18"/>
                <w:szCs w:val="18"/>
              </w:rPr>
              <w:br/>
              <w:t>63/63% ФОТ Кп1=0.85 Кп2=0.8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Кровли</w:t>
            </w:r>
            <w:r>
              <w:rPr>
                <w:rFonts w:eastAsia="Times New Roman"/>
                <w:sz w:val="18"/>
                <w:szCs w:val="18"/>
              </w:rPr>
              <w:br/>
              <w:t>65/65% ФОТ Кп1=0.8 Кп2=0.85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Кровли</w:t>
            </w:r>
            <w:r>
              <w:rPr>
                <w:rFonts w:eastAsia="Times New Roman"/>
                <w:sz w:val="18"/>
                <w:szCs w:val="18"/>
              </w:rPr>
              <w:br/>
              <w:t>65/65% ФОТ Кп1=0.85 Кп2=0.8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Теплоизоляционные работы</w:t>
            </w:r>
            <w:r>
              <w:rPr>
                <w:rFonts w:eastAsia="Times New Roman"/>
                <w:sz w:val="18"/>
                <w:szCs w:val="18"/>
              </w:rPr>
              <w:br/>
              <w:t>70/70% ФОТ Кп1=0.8 Кп2=0.85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"Раздел 1"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Теплоизоляционные работы</w:t>
            </w:r>
            <w:r>
              <w:rPr>
                <w:rFonts w:eastAsia="Times New Roman"/>
                <w:sz w:val="18"/>
                <w:szCs w:val="18"/>
              </w:rPr>
              <w:br/>
              <w:t>70/70% ФОТ Кп1=0.85 Кп2=0.8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 w:rsidP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смете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Многоквартирные жилые дома панельные (Ивсего=5.27)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1103709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1103709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Прил.№2 к приказу №36 Росстроя от 15.02.2005; П=1.1%;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Технический надзор. Годовой объем кап.вложений (на 01.01.2000) до 50 млн.руб. (без образования службы заказчика-застройщика), один 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1115850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МДС 81-35.2004 п.4.96; П=2%;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Резерв средств на непредвиденные работы и затраты. Резерв средств на непредвиденные работы и затраты для объектов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1138167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П=18%;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НДС 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254935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 w:rsidP="008B595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1343028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CB60F4" w:rsidRDefault="00CB60F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8"/>
      </w:tblGrid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 w:rsidP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 ________________________________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B60F4">
        <w:tc>
          <w:tcPr>
            <w:tcW w:w="0" w:type="auto"/>
            <w:hideMark/>
          </w:tcPr>
          <w:p w:rsidR="00CB60F4" w:rsidRDefault="008B595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CB60F4" w:rsidRDefault="00CB60F4">
      <w:pPr>
        <w:rPr>
          <w:rFonts w:eastAsia="Times New Roman"/>
        </w:rPr>
      </w:pPr>
    </w:p>
    <w:sectPr w:rsidR="00CB60F4" w:rsidSect="008B5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B9" w:rsidRDefault="00DB11B9" w:rsidP="008B595F">
      <w:r>
        <w:separator/>
      </w:r>
    </w:p>
  </w:endnote>
  <w:endnote w:type="continuationSeparator" w:id="0">
    <w:p w:rsidR="00DB11B9" w:rsidRDefault="00DB11B9" w:rsidP="008B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F" w:rsidRDefault="008B59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F" w:rsidRPr="008B595F" w:rsidRDefault="008B595F" w:rsidP="008B595F">
    <w:pPr>
      <w:pStyle w:val="a5"/>
      <w:jc w:val="right"/>
      <w:rPr>
        <w:sz w:val="16"/>
      </w:rPr>
    </w:pPr>
    <w:r>
      <w:rPr>
        <w:sz w:val="16"/>
      </w:rPr>
      <w:t xml:space="preserve">стр </w:t>
    </w:r>
    <w:r w:rsidR="00CB60F4">
      <w:rPr>
        <w:sz w:val="16"/>
      </w:rPr>
      <w:fldChar w:fldCharType="begin"/>
    </w:r>
    <w:r>
      <w:rPr>
        <w:sz w:val="16"/>
      </w:rPr>
      <w:instrText xml:space="preserve"> PAGE 0 </w:instrText>
    </w:r>
    <w:r w:rsidR="00CB60F4">
      <w:rPr>
        <w:sz w:val="16"/>
      </w:rPr>
      <w:fldChar w:fldCharType="separate"/>
    </w:r>
    <w:r w:rsidR="00F41435">
      <w:rPr>
        <w:noProof/>
        <w:sz w:val="16"/>
      </w:rPr>
      <w:t>1</w:t>
    </w:r>
    <w:r w:rsidR="00CB60F4">
      <w:rPr>
        <w:sz w:val="16"/>
      </w:rPr>
      <w:fldChar w:fldCharType="end"/>
    </w:r>
    <w:r>
      <w:rPr>
        <w:sz w:val="16"/>
      </w:rPr>
      <w:t xml:space="preserve"> из </w:t>
    </w:r>
    <w:r w:rsidR="00CB60F4">
      <w:rPr>
        <w:sz w:val="16"/>
      </w:rPr>
      <w:fldChar w:fldCharType="begin"/>
    </w:r>
    <w:r>
      <w:rPr>
        <w:sz w:val="16"/>
      </w:rPr>
      <w:instrText xml:space="preserve"> NUMPAGES 0 </w:instrText>
    </w:r>
    <w:r w:rsidR="00CB60F4">
      <w:rPr>
        <w:sz w:val="16"/>
      </w:rPr>
      <w:fldChar w:fldCharType="separate"/>
    </w:r>
    <w:r w:rsidR="00F41435">
      <w:rPr>
        <w:noProof/>
        <w:sz w:val="16"/>
      </w:rPr>
      <w:t>8</w:t>
    </w:r>
    <w:r w:rsidR="00CB60F4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F" w:rsidRDefault="008B59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B9" w:rsidRDefault="00DB11B9" w:rsidP="008B595F">
      <w:r>
        <w:separator/>
      </w:r>
    </w:p>
  </w:footnote>
  <w:footnote w:type="continuationSeparator" w:id="0">
    <w:p w:rsidR="00DB11B9" w:rsidRDefault="00DB11B9" w:rsidP="008B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F" w:rsidRDefault="008B59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F" w:rsidRDefault="008B59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F" w:rsidRDefault="008B59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B595F"/>
    <w:rsid w:val="008B595F"/>
    <w:rsid w:val="00CB60F4"/>
    <w:rsid w:val="00DB11B9"/>
    <w:rsid w:val="00F4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F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CB60F4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7">
    <w:name w:val="x107"/>
    <w:basedOn w:val="a"/>
    <w:rsid w:val="00CB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8">
    <w:name w:val="x108"/>
    <w:basedOn w:val="a"/>
    <w:rsid w:val="00CB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CB60F4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CB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CB60F4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CB60F4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CB60F4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rsid w:val="00CB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9">
    <w:name w:val="x109"/>
    <w:basedOn w:val="a"/>
    <w:rsid w:val="00CB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95F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95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7">
    <w:name w:val="x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8">
    <w:name w:val="x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9">
    <w:name w:val="x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95F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95F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</vt:lpstr>
    </vt:vector>
  </TitlesOfParts>
  <Company>Home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Пользователь Windows</dc:creator>
  <cp:lastModifiedBy>User</cp:lastModifiedBy>
  <cp:revision>3</cp:revision>
  <dcterms:created xsi:type="dcterms:W3CDTF">2013-07-17T08:51:00Z</dcterms:created>
  <dcterms:modified xsi:type="dcterms:W3CDTF">2013-07-17T10:18:00Z</dcterms:modified>
</cp:coreProperties>
</file>